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00" w:rsidRDefault="006210B5">
      <w:pPr>
        <w:spacing w:before="40"/>
        <w:ind w:left="520"/>
        <w:rPr>
          <w:rFonts w:ascii="楷体" w:eastAsia="楷体"/>
          <w:b/>
          <w:sz w:val="28"/>
          <w:lang w:eastAsia="zh-CN"/>
        </w:rPr>
      </w:pPr>
      <w:r>
        <w:rPr>
          <w:rFonts w:ascii="楷体" w:eastAsia="楷体" w:hint="eastAsia"/>
          <w:b/>
          <w:sz w:val="28"/>
          <w:lang w:eastAsia="zh-CN"/>
        </w:rPr>
        <w:t>附表</w:t>
      </w:r>
      <w:r>
        <w:rPr>
          <w:rFonts w:ascii="楷体" w:eastAsia="楷体" w:hint="eastAsia"/>
          <w:b/>
          <w:sz w:val="28"/>
          <w:lang w:eastAsia="zh-CN"/>
        </w:rPr>
        <w:t xml:space="preserve"> 2</w:t>
      </w:r>
      <w:r>
        <w:rPr>
          <w:rFonts w:ascii="楷体" w:eastAsia="楷体" w:hint="eastAsia"/>
          <w:b/>
          <w:sz w:val="28"/>
          <w:lang w:eastAsia="zh-CN"/>
        </w:rPr>
        <w:t>：</w:t>
      </w:r>
    </w:p>
    <w:p w:rsidR="00072100" w:rsidRDefault="00072100">
      <w:pPr>
        <w:pStyle w:val="a3"/>
        <w:spacing w:before="12"/>
        <w:rPr>
          <w:rFonts w:ascii="楷体"/>
          <w:b/>
          <w:sz w:val="40"/>
          <w:lang w:eastAsia="zh-CN"/>
        </w:rPr>
      </w:pPr>
    </w:p>
    <w:p w:rsidR="00072100" w:rsidRDefault="006210B5">
      <w:pPr>
        <w:ind w:left="1057"/>
        <w:rPr>
          <w:b/>
          <w:sz w:val="40"/>
          <w:lang w:eastAsia="zh-CN"/>
        </w:rPr>
      </w:pPr>
      <w:r>
        <w:rPr>
          <w:b/>
          <w:sz w:val="40"/>
          <w:lang w:eastAsia="zh-CN"/>
        </w:rPr>
        <w:t>武汉理工大学</w:t>
      </w:r>
      <w:bookmarkStart w:id="0" w:name="_GoBack"/>
      <w:bookmarkEnd w:id="0"/>
      <w:r>
        <w:rPr>
          <w:b/>
          <w:sz w:val="40"/>
          <w:lang w:eastAsia="zh-CN"/>
        </w:rPr>
        <w:t>中青年教师实践锻炼考核表</w:t>
      </w:r>
    </w:p>
    <w:p w:rsidR="00072100" w:rsidRDefault="006210B5">
      <w:pPr>
        <w:pStyle w:val="a3"/>
        <w:tabs>
          <w:tab w:val="left" w:pos="5259"/>
          <w:tab w:val="left" w:pos="7059"/>
        </w:tabs>
        <w:spacing w:before="356"/>
        <w:ind w:left="100"/>
        <w:rPr>
          <w:lang w:eastAsia="zh-CN"/>
        </w:rPr>
      </w:pPr>
      <w:r>
        <w:rPr>
          <w:lang w:eastAsia="zh-CN"/>
        </w:rPr>
        <w:t>学院（部、中心、所）：交通与物流工程学院</w:t>
      </w:r>
      <w:r>
        <w:rPr>
          <w:lang w:eastAsia="zh-CN"/>
        </w:rPr>
        <w:tab/>
      </w:r>
      <w:r>
        <w:rPr>
          <w:lang w:eastAsia="zh-CN"/>
        </w:rPr>
        <w:t>职工号：</w:t>
      </w:r>
      <w:r>
        <w:rPr>
          <w:rFonts w:ascii="Times New Roman" w:eastAsia="Times New Roman"/>
          <w:lang w:eastAsia="zh-CN"/>
        </w:rPr>
        <w:t>11878</w:t>
      </w:r>
      <w:r>
        <w:rPr>
          <w:rFonts w:ascii="Times New Roman" w:eastAsia="Times New Roman"/>
          <w:lang w:eastAsia="zh-CN"/>
        </w:rPr>
        <w:tab/>
        <w:t xml:space="preserve">2022 </w:t>
      </w:r>
      <w:r>
        <w:rPr>
          <w:lang w:eastAsia="zh-CN"/>
        </w:rPr>
        <w:t>年</w:t>
      </w:r>
      <w:r>
        <w:rPr>
          <w:spacing w:val="-60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12 </w:t>
      </w:r>
      <w:r>
        <w:rPr>
          <w:lang w:eastAsia="zh-CN"/>
        </w:rPr>
        <w:t>月</w:t>
      </w:r>
      <w:r>
        <w:rPr>
          <w:spacing w:val="-60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21 </w:t>
      </w:r>
      <w:r>
        <w:rPr>
          <w:lang w:eastAsia="zh-CN"/>
        </w:rPr>
        <w:t>日</w:t>
      </w:r>
    </w:p>
    <w:p w:rsidR="00072100" w:rsidRDefault="00072100">
      <w:pPr>
        <w:pStyle w:val="a3"/>
        <w:spacing w:before="5"/>
        <w:rPr>
          <w:sz w:val="14"/>
          <w:lang w:eastAsia="zh-CN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27"/>
        <w:gridCol w:w="775"/>
        <w:gridCol w:w="1080"/>
        <w:gridCol w:w="360"/>
        <w:gridCol w:w="720"/>
        <w:gridCol w:w="1080"/>
        <w:gridCol w:w="874"/>
        <w:gridCol w:w="1774"/>
      </w:tblGrid>
      <w:tr w:rsidR="00072100">
        <w:trPr>
          <w:trHeight w:val="558"/>
        </w:trPr>
        <w:tc>
          <w:tcPr>
            <w:tcW w:w="1418" w:type="dxa"/>
          </w:tcPr>
          <w:p w:rsidR="00072100" w:rsidRDefault="006210B5">
            <w:pPr>
              <w:pStyle w:val="TableParagraph"/>
              <w:tabs>
                <w:tab w:val="left" w:pos="479"/>
              </w:tabs>
              <w:spacing w:before="184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名</w:t>
            </w:r>
          </w:p>
        </w:tc>
        <w:tc>
          <w:tcPr>
            <w:tcW w:w="1802" w:type="dxa"/>
            <w:gridSpan w:val="2"/>
          </w:tcPr>
          <w:p w:rsidR="00072100" w:rsidRDefault="006210B5">
            <w:pPr>
              <w:pStyle w:val="TableParagraph"/>
              <w:spacing w:before="184"/>
              <w:ind w:left="540"/>
              <w:rPr>
                <w:sz w:val="24"/>
              </w:rPr>
            </w:pPr>
            <w:r>
              <w:rPr>
                <w:sz w:val="24"/>
              </w:rPr>
              <w:t>沈嘉禾</w:t>
            </w:r>
          </w:p>
        </w:tc>
        <w:tc>
          <w:tcPr>
            <w:tcW w:w="1080" w:type="dxa"/>
          </w:tcPr>
          <w:p w:rsidR="00072100" w:rsidRDefault="006210B5">
            <w:pPr>
              <w:pStyle w:val="TableParagraph"/>
              <w:tabs>
                <w:tab w:val="left" w:pos="491"/>
              </w:tabs>
              <w:spacing w:before="18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080" w:type="dxa"/>
            <w:gridSpan w:val="2"/>
          </w:tcPr>
          <w:p w:rsidR="00072100" w:rsidRDefault="006210B5">
            <w:pPr>
              <w:pStyle w:val="TableParagraph"/>
              <w:spacing w:before="18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954" w:type="dxa"/>
            <w:gridSpan w:val="2"/>
          </w:tcPr>
          <w:p w:rsidR="00072100" w:rsidRDefault="006210B5">
            <w:pPr>
              <w:pStyle w:val="TableParagraph"/>
              <w:spacing w:before="184"/>
              <w:ind w:left="317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</w:p>
        </w:tc>
        <w:tc>
          <w:tcPr>
            <w:tcW w:w="1774" w:type="dxa"/>
          </w:tcPr>
          <w:p w:rsidR="00072100" w:rsidRDefault="006210B5">
            <w:pPr>
              <w:pStyle w:val="TableParagraph"/>
              <w:spacing w:before="200"/>
              <w:ind w:left="477" w:right="4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1990.07</w:t>
            </w:r>
          </w:p>
        </w:tc>
      </w:tr>
      <w:tr w:rsidR="00072100">
        <w:trPr>
          <w:trHeight w:val="556"/>
        </w:trPr>
        <w:tc>
          <w:tcPr>
            <w:tcW w:w="1418" w:type="dxa"/>
          </w:tcPr>
          <w:p w:rsidR="00072100" w:rsidRDefault="006210B5">
            <w:pPr>
              <w:pStyle w:val="TableParagraph"/>
              <w:tabs>
                <w:tab w:val="left" w:pos="479"/>
              </w:tabs>
              <w:spacing w:before="182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称</w:t>
            </w:r>
          </w:p>
        </w:tc>
        <w:tc>
          <w:tcPr>
            <w:tcW w:w="1802" w:type="dxa"/>
            <w:gridSpan w:val="2"/>
          </w:tcPr>
          <w:p w:rsidR="00072100" w:rsidRDefault="006210B5">
            <w:pPr>
              <w:pStyle w:val="TableParagraph"/>
              <w:spacing w:before="182"/>
              <w:ind w:left="180"/>
              <w:rPr>
                <w:sz w:val="24"/>
              </w:rPr>
            </w:pPr>
            <w:r>
              <w:rPr>
                <w:sz w:val="24"/>
              </w:rPr>
              <w:t>特任副研究员</w:t>
            </w:r>
          </w:p>
        </w:tc>
        <w:tc>
          <w:tcPr>
            <w:tcW w:w="1080" w:type="dxa"/>
          </w:tcPr>
          <w:p w:rsidR="00072100" w:rsidRDefault="006210B5">
            <w:pPr>
              <w:pStyle w:val="TableParagraph"/>
              <w:tabs>
                <w:tab w:val="left" w:pos="491"/>
              </w:tabs>
              <w:spacing w:before="18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历</w:t>
            </w:r>
          </w:p>
        </w:tc>
        <w:tc>
          <w:tcPr>
            <w:tcW w:w="1080" w:type="dxa"/>
            <w:gridSpan w:val="2"/>
          </w:tcPr>
          <w:p w:rsidR="00072100" w:rsidRDefault="006210B5">
            <w:pPr>
              <w:pStyle w:val="TableParagraph"/>
              <w:spacing w:before="182"/>
              <w:ind w:left="300"/>
              <w:rPr>
                <w:sz w:val="24"/>
              </w:rPr>
            </w:pPr>
            <w:r>
              <w:rPr>
                <w:sz w:val="24"/>
              </w:rPr>
              <w:t>博士</w:t>
            </w:r>
          </w:p>
        </w:tc>
        <w:tc>
          <w:tcPr>
            <w:tcW w:w="1954" w:type="dxa"/>
            <w:gridSpan w:val="2"/>
          </w:tcPr>
          <w:p w:rsidR="00072100" w:rsidRDefault="006210B5">
            <w:pPr>
              <w:pStyle w:val="TableParagraph"/>
              <w:spacing w:before="182"/>
              <w:ind w:left="257"/>
              <w:rPr>
                <w:sz w:val="24"/>
              </w:rPr>
            </w:pPr>
            <w:r>
              <w:rPr>
                <w:sz w:val="24"/>
              </w:rPr>
              <w:t>来校工作时间</w:t>
            </w:r>
          </w:p>
        </w:tc>
        <w:tc>
          <w:tcPr>
            <w:tcW w:w="1774" w:type="dxa"/>
          </w:tcPr>
          <w:p w:rsidR="00072100" w:rsidRDefault="006210B5">
            <w:pPr>
              <w:pStyle w:val="TableParagraph"/>
              <w:spacing w:before="198"/>
              <w:ind w:left="477" w:right="4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2021.09</w:t>
            </w:r>
          </w:p>
        </w:tc>
      </w:tr>
      <w:tr w:rsidR="00072100">
        <w:trPr>
          <w:trHeight w:val="556"/>
        </w:trPr>
        <w:tc>
          <w:tcPr>
            <w:tcW w:w="2445" w:type="dxa"/>
            <w:gridSpan w:val="2"/>
          </w:tcPr>
          <w:p w:rsidR="00072100" w:rsidRDefault="006210B5">
            <w:pPr>
              <w:pStyle w:val="TableParagraph"/>
              <w:spacing w:before="182"/>
              <w:ind w:left="141"/>
              <w:rPr>
                <w:sz w:val="24"/>
              </w:rPr>
            </w:pPr>
            <w:r>
              <w:rPr>
                <w:sz w:val="24"/>
              </w:rPr>
              <w:t>本次实践单位及地址</w:t>
            </w:r>
          </w:p>
        </w:tc>
        <w:tc>
          <w:tcPr>
            <w:tcW w:w="6663" w:type="dxa"/>
            <w:gridSpan w:val="7"/>
          </w:tcPr>
          <w:p w:rsidR="00072100" w:rsidRDefault="006210B5">
            <w:pPr>
              <w:pStyle w:val="TableParagraph"/>
              <w:tabs>
                <w:tab w:val="left" w:pos="3480"/>
              </w:tabs>
              <w:spacing w:before="182"/>
              <w:ind w:left="240"/>
              <w:rPr>
                <w:rFonts w:ascii="Times New Roman" w:eastAsia="Times New Roman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武汉港博港机技术有限公司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武汉市武昌区和平大道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1178</w:t>
            </w:r>
          </w:p>
        </w:tc>
      </w:tr>
      <w:tr w:rsidR="00072100">
        <w:trPr>
          <w:trHeight w:val="556"/>
        </w:trPr>
        <w:tc>
          <w:tcPr>
            <w:tcW w:w="2445" w:type="dxa"/>
            <w:gridSpan w:val="2"/>
          </w:tcPr>
          <w:p w:rsidR="00072100" w:rsidRDefault="006210B5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实践单位联系人职务</w:t>
            </w:r>
          </w:p>
        </w:tc>
        <w:tc>
          <w:tcPr>
            <w:tcW w:w="2215" w:type="dxa"/>
            <w:gridSpan w:val="3"/>
          </w:tcPr>
          <w:p w:rsidR="00072100" w:rsidRDefault="006210B5">
            <w:pPr>
              <w:pStyle w:val="TableParagraph"/>
              <w:spacing w:before="182"/>
              <w:ind w:left="726" w:right="718"/>
              <w:jc w:val="center"/>
              <w:rPr>
                <w:sz w:val="24"/>
              </w:rPr>
            </w:pPr>
            <w:r>
              <w:rPr>
                <w:sz w:val="24"/>
              </w:rPr>
              <w:t>总经理</w:t>
            </w:r>
          </w:p>
        </w:tc>
        <w:tc>
          <w:tcPr>
            <w:tcW w:w="1800" w:type="dxa"/>
            <w:gridSpan w:val="2"/>
            <w:vMerge w:val="restart"/>
          </w:tcPr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6210B5">
            <w:pPr>
              <w:pStyle w:val="TableParagraph"/>
              <w:spacing w:before="158"/>
              <w:ind w:left="300"/>
              <w:rPr>
                <w:sz w:val="24"/>
              </w:rPr>
            </w:pPr>
            <w:r>
              <w:rPr>
                <w:sz w:val="24"/>
              </w:rPr>
              <w:t>联系人电话</w:t>
            </w:r>
          </w:p>
        </w:tc>
        <w:tc>
          <w:tcPr>
            <w:tcW w:w="2648" w:type="dxa"/>
            <w:gridSpan w:val="2"/>
          </w:tcPr>
          <w:p w:rsidR="00072100" w:rsidRDefault="006210B5">
            <w:pPr>
              <w:pStyle w:val="TableParagraph"/>
              <w:spacing w:before="182"/>
              <w:ind w:left="10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办公：</w:t>
            </w:r>
            <w:r>
              <w:rPr>
                <w:rFonts w:ascii="Times New Roman" w:eastAsia="Times New Roman"/>
                <w:sz w:val="24"/>
              </w:rPr>
              <w:t>027-86851668</w:t>
            </w:r>
          </w:p>
        </w:tc>
      </w:tr>
      <w:tr w:rsidR="00072100">
        <w:trPr>
          <w:trHeight w:val="558"/>
        </w:trPr>
        <w:tc>
          <w:tcPr>
            <w:tcW w:w="2445" w:type="dxa"/>
            <w:gridSpan w:val="2"/>
          </w:tcPr>
          <w:p w:rsidR="00072100" w:rsidRDefault="006210B5">
            <w:pPr>
              <w:pStyle w:val="TableParagraph"/>
              <w:spacing w:before="184"/>
              <w:ind w:left="141"/>
              <w:rPr>
                <w:sz w:val="24"/>
              </w:rPr>
            </w:pPr>
            <w:r>
              <w:rPr>
                <w:sz w:val="24"/>
              </w:rPr>
              <w:t>实践单位联系人姓名</w:t>
            </w:r>
          </w:p>
        </w:tc>
        <w:tc>
          <w:tcPr>
            <w:tcW w:w="2215" w:type="dxa"/>
            <w:gridSpan w:val="3"/>
          </w:tcPr>
          <w:p w:rsidR="00072100" w:rsidRDefault="006210B5">
            <w:pPr>
              <w:pStyle w:val="TableParagraph"/>
              <w:spacing w:before="184"/>
              <w:ind w:left="726" w:right="718"/>
              <w:jc w:val="center"/>
              <w:rPr>
                <w:sz w:val="24"/>
              </w:rPr>
            </w:pPr>
            <w:r>
              <w:rPr>
                <w:sz w:val="24"/>
              </w:rPr>
              <w:t>佘黎明</w:t>
            </w:r>
          </w:p>
        </w:tc>
        <w:tc>
          <w:tcPr>
            <w:tcW w:w="1800" w:type="dxa"/>
            <w:gridSpan w:val="2"/>
            <w:vMerge/>
            <w:tcBorders>
              <w:top w:val="nil"/>
            </w:tcBorders>
          </w:tcPr>
          <w:p w:rsidR="00072100" w:rsidRDefault="00072100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</w:tcPr>
          <w:p w:rsidR="00072100" w:rsidRDefault="006210B5">
            <w:pPr>
              <w:pStyle w:val="TableParagraph"/>
              <w:spacing w:before="184"/>
              <w:ind w:left="10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手机：</w:t>
            </w:r>
            <w:r>
              <w:rPr>
                <w:rFonts w:ascii="Times New Roman" w:eastAsia="Times New Roman"/>
                <w:sz w:val="24"/>
              </w:rPr>
              <w:t>13607193253</w:t>
            </w:r>
          </w:p>
        </w:tc>
      </w:tr>
      <w:tr w:rsidR="00072100">
        <w:trPr>
          <w:trHeight w:val="556"/>
        </w:trPr>
        <w:tc>
          <w:tcPr>
            <w:tcW w:w="2445" w:type="dxa"/>
            <w:gridSpan w:val="2"/>
          </w:tcPr>
          <w:p w:rsidR="00072100" w:rsidRDefault="006210B5">
            <w:pPr>
              <w:pStyle w:val="TableParagraph"/>
              <w:spacing w:before="182"/>
              <w:ind w:left="261"/>
              <w:rPr>
                <w:sz w:val="24"/>
              </w:rPr>
            </w:pPr>
            <w:r>
              <w:rPr>
                <w:sz w:val="24"/>
              </w:rPr>
              <w:t>本次实践工作时间</w:t>
            </w:r>
          </w:p>
        </w:tc>
        <w:tc>
          <w:tcPr>
            <w:tcW w:w="6663" w:type="dxa"/>
            <w:gridSpan w:val="7"/>
          </w:tcPr>
          <w:p w:rsidR="00072100" w:rsidRDefault="006210B5">
            <w:pPr>
              <w:pStyle w:val="TableParagraph"/>
              <w:spacing w:before="182"/>
              <w:ind w:left="271"/>
              <w:rPr>
                <w:sz w:val="24"/>
                <w:lang w:eastAsia="zh-CN"/>
              </w:rPr>
            </w:pPr>
            <w:r>
              <w:rPr>
                <w:spacing w:val="-30"/>
                <w:sz w:val="24"/>
                <w:lang w:eastAsia="zh-CN"/>
              </w:rPr>
              <w:t>从</w:t>
            </w:r>
            <w:r>
              <w:rPr>
                <w:spacing w:val="-3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2021 </w:t>
            </w:r>
            <w:r>
              <w:rPr>
                <w:spacing w:val="-30"/>
                <w:sz w:val="24"/>
                <w:lang w:eastAsia="zh-CN"/>
              </w:rPr>
              <w:t>年</w:t>
            </w:r>
            <w:r>
              <w:rPr>
                <w:spacing w:val="-3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11 </w:t>
            </w:r>
            <w:r>
              <w:rPr>
                <w:spacing w:val="-30"/>
                <w:sz w:val="24"/>
                <w:lang w:eastAsia="zh-CN"/>
              </w:rPr>
              <w:t>月</w:t>
            </w:r>
            <w:r>
              <w:rPr>
                <w:spacing w:val="-3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spacing w:val="-20"/>
                <w:sz w:val="24"/>
                <w:lang w:eastAsia="zh-CN"/>
              </w:rPr>
              <w:t>日至</w:t>
            </w:r>
            <w:r>
              <w:rPr>
                <w:spacing w:val="-2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2022 </w:t>
            </w:r>
            <w:r>
              <w:rPr>
                <w:spacing w:val="-30"/>
                <w:sz w:val="24"/>
                <w:lang w:eastAsia="zh-CN"/>
              </w:rPr>
              <w:t>年</w:t>
            </w:r>
            <w:r>
              <w:rPr>
                <w:spacing w:val="-3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10 </w:t>
            </w:r>
            <w:r>
              <w:rPr>
                <w:spacing w:val="-30"/>
                <w:sz w:val="24"/>
                <w:lang w:eastAsia="zh-CN"/>
              </w:rPr>
              <w:t>月</w:t>
            </w:r>
            <w:r>
              <w:rPr>
                <w:spacing w:val="-3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31 </w:t>
            </w:r>
            <w:r>
              <w:rPr>
                <w:sz w:val="24"/>
                <w:lang w:eastAsia="zh-CN"/>
              </w:rPr>
              <w:t>日，共计</w:t>
            </w:r>
            <w:r>
              <w:rPr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  <w:lang w:eastAsia="zh-CN"/>
              </w:rPr>
              <w:t xml:space="preserve">12 </w:t>
            </w:r>
            <w:r>
              <w:rPr>
                <w:sz w:val="24"/>
                <w:lang w:eastAsia="zh-CN"/>
              </w:rPr>
              <w:t>个月</w:t>
            </w:r>
          </w:p>
        </w:tc>
      </w:tr>
      <w:tr w:rsidR="00072100">
        <w:trPr>
          <w:trHeight w:val="7679"/>
        </w:trPr>
        <w:tc>
          <w:tcPr>
            <w:tcW w:w="1418" w:type="dxa"/>
          </w:tcPr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spacing w:before="4"/>
              <w:rPr>
                <w:lang w:eastAsia="zh-CN"/>
              </w:rPr>
            </w:pPr>
          </w:p>
          <w:p w:rsidR="00072100" w:rsidRDefault="006210B5">
            <w:pPr>
              <w:pStyle w:val="TableParagraph"/>
              <w:spacing w:line="374" w:lineRule="auto"/>
              <w:ind w:left="107" w:right="11"/>
              <w:rPr>
                <w:sz w:val="24"/>
              </w:rPr>
            </w:pPr>
            <w:r>
              <w:rPr>
                <w:sz w:val="24"/>
                <w:lang w:eastAsia="zh-CN"/>
              </w:rPr>
              <w:t>实践工作总结（包括：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pacing w:val="60"/>
                <w:sz w:val="24"/>
                <w:lang w:eastAsia="zh-CN"/>
              </w:rPr>
              <w:t>实践的内容，计划的执行情况，</w:t>
            </w:r>
            <w:r>
              <w:rPr>
                <w:spacing w:val="60"/>
                <w:sz w:val="24"/>
                <w:lang w:eastAsia="zh-CN"/>
              </w:rPr>
              <w:t xml:space="preserve"> </w:t>
            </w:r>
            <w:r>
              <w:rPr>
                <w:spacing w:val="60"/>
                <w:sz w:val="24"/>
                <w:lang w:eastAsia="zh-CN"/>
              </w:rPr>
              <w:t>是否达到预期目标，心得体会等。</w:t>
            </w:r>
            <w:r>
              <w:rPr>
                <w:spacing w:val="60"/>
                <w:sz w:val="24"/>
              </w:rPr>
              <w:t>可附加页）</w:t>
            </w:r>
          </w:p>
        </w:tc>
        <w:tc>
          <w:tcPr>
            <w:tcW w:w="7690" w:type="dxa"/>
            <w:gridSpan w:val="8"/>
          </w:tcPr>
          <w:p w:rsidR="00072100" w:rsidRDefault="006210B5">
            <w:pPr>
              <w:pStyle w:val="TableParagraph"/>
              <w:spacing w:before="144"/>
              <w:ind w:left="681"/>
              <w:rPr>
                <w:sz w:val="24"/>
                <w:lang w:eastAsia="zh-CN"/>
              </w:rPr>
            </w:pPr>
            <w:r>
              <w:rPr>
                <w:spacing w:val="-18"/>
                <w:sz w:val="24"/>
                <w:lang w:eastAsia="zh-CN"/>
              </w:rPr>
              <w:t>本人于</w:t>
            </w:r>
            <w:r>
              <w:rPr>
                <w:spacing w:val="-18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2021 </w:t>
            </w:r>
            <w:r>
              <w:rPr>
                <w:spacing w:val="-35"/>
                <w:sz w:val="24"/>
                <w:lang w:eastAsia="zh-CN"/>
              </w:rPr>
              <w:t>年</w:t>
            </w:r>
            <w:r>
              <w:rPr>
                <w:spacing w:val="-35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11 </w:t>
            </w:r>
            <w:r>
              <w:rPr>
                <w:spacing w:val="-35"/>
                <w:sz w:val="24"/>
                <w:lang w:eastAsia="zh-CN"/>
              </w:rPr>
              <w:t>月</w:t>
            </w:r>
            <w:r>
              <w:rPr>
                <w:spacing w:val="-35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sz w:val="24"/>
                <w:lang w:eastAsia="zh-CN"/>
              </w:rPr>
              <w:t>日到武汉港博港机技术有限公司开展了为期</w:t>
            </w:r>
          </w:p>
          <w:p w:rsidR="00072100" w:rsidRDefault="006210B5">
            <w:pPr>
              <w:pStyle w:val="TableParagraph"/>
              <w:spacing w:before="172"/>
              <w:ind w:left="108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z w:val="24"/>
                <w:lang w:eastAsia="zh-CN"/>
              </w:rPr>
              <w:t xml:space="preserve">12 </w:t>
            </w:r>
            <w:r>
              <w:rPr>
                <w:sz w:val="24"/>
                <w:lang w:eastAsia="zh-CN"/>
              </w:rPr>
              <w:t>个月的实践锻炼。对本次宝贵的实践经历，主要总结如下：</w:t>
            </w:r>
          </w:p>
          <w:p w:rsidR="00072100" w:rsidRDefault="00072100">
            <w:pPr>
              <w:pStyle w:val="TableParagraph"/>
              <w:rPr>
                <w:sz w:val="26"/>
                <w:lang w:eastAsia="zh-CN"/>
              </w:rPr>
            </w:pPr>
          </w:p>
          <w:p w:rsidR="00072100" w:rsidRDefault="00072100">
            <w:pPr>
              <w:pStyle w:val="TableParagraph"/>
              <w:spacing w:before="12"/>
              <w:rPr>
                <w:sz w:val="24"/>
                <w:lang w:eastAsia="zh-CN"/>
              </w:rPr>
            </w:pPr>
          </w:p>
          <w:p w:rsidR="00072100" w:rsidRDefault="006210B5">
            <w:pPr>
              <w:pStyle w:val="TableParagraph"/>
              <w:ind w:left="58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）实践内容方面</w:t>
            </w:r>
          </w:p>
          <w:p w:rsidR="00072100" w:rsidRDefault="006210B5">
            <w:pPr>
              <w:pStyle w:val="TableParagraph"/>
              <w:spacing w:before="172" w:line="374" w:lineRule="auto"/>
              <w:ind w:left="108" w:right="96" w:firstLine="573"/>
              <w:jc w:val="both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实践期间全面了解港博的业务领域，</w:t>
            </w:r>
            <w:hyperlink r:id="rId4">
              <w:r>
                <w:rPr>
                  <w:sz w:val="24"/>
                  <w:lang w:eastAsia="zh-CN"/>
                </w:rPr>
                <w:t>包括门座起重机</w:t>
              </w:r>
            </w:hyperlink>
            <w:r>
              <w:rPr>
                <w:spacing w:val="-32"/>
                <w:sz w:val="24"/>
                <w:lang w:eastAsia="zh-CN"/>
              </w:rPr>
              <w:t>、</w:t>
            </w:r>
            <w:hyperlink r:id="rId5">
              <w:r>
                <w:rPr>
                  <w:sz w:val="24"/>
                  <w:lang w:eastAsia="zh-CN"/>
                </w:rPr>
                <w:t>固定式起重</w:t>
              </w:r>
            </w:hyperlink>
            <w:hyperlink r:id="rId6">
              <w:r>
                <w:rPr>
                  <w:sz w:val="24"/>
                  <w:lang w:eastAsia="zh-CN"/>
                </w:rPr>
                <w:t>机</w:t>
              </w:r>
            </w:hyperlink>
            <w:r>
              <w:rPr>
                <w:sz w:val="24"/>
                <w:lang w:eastAsia="zh-CN"/>
              </w:rPr>
              <w:t>、</w:t>
            </w:r>
            <w:hyperlink r:id="rId7">
              <w:r>
                <w:rPr>
                  <w:sz w:val="24"/>
                  <w:lang w:eastAsia="zh-CN"/>
                </w:rPr>
                <w:t>轨道式龙门起重机</w:t>
              </w:r>
            </w:hyperlink>
            <w:r>
              <w:rPr>
                <w:sz w:val="24"/>
                <w:lang w:eastAsia="zh-CN"/>
              </w:rPr>
              <w:t>、</w:t>
            </w:r>
            <w:hyperlink r:id="rId8">
              <w:r>
                <w:rPr>
                  <w:sz w:val="24"/>
                  <w:lang w:eastAsia="zh-CN"/>
                </w:rPr>
                <w:t>工程船浮吊</w:t>
              </w:r>
            </w:hyperlink>
            <w:r>
              <w:rPr>
                <w:sz w:val="24"/>
                <w:lang w:eastAsia="zh-CN"/>
              </w:rPr>
              <w:t>、</w:t>
            </w:r>
            <w:hyperlink r:id="rId9">
              <w:r>
                <w:rPr>
                  <w:sz w:val="24"/>
                  <w:lang w:eastAsia="zh-CN"/>
                </w:rPr>
                <w:t>岸边集装箱起重机</w:t>
              </w:r>
            </w:hyperlink>
            <w:r>
              <w:rPr>
                <w:sz w:val="24"/>
                <w:lang w:eastAsia="zh-CN"/>
              </w:rPr>
              <w:t>等起重机的改造，以及</w:t>
            </w:r>
            <w:hyperlink r:id="rId10">
              <w:r>
                <w:rPr>
                  <w:sz w:val="24"/>
                  <w:lang w:eastAsia="zh-CN"/>
                </w:rPr>
                <w:t>散货装卸运输设备</w:t>
              </w:r>
            </w:hyperlink>
            <w:r>
              <w:rPr>
                <w:sz w:val="24"/>
                <w:lang w:eastAsia="zh-CN"/>
              </w:rPr>
              <w:t>、</w:t>
            </w:r>
            <w:hyperlink r:id="rId11">
              <w:r>
                <w:rPr>
                  <w:sz w:val="24"/>
                  <w:lang w:eastAsia="zh-CN"/>
                </w:rPr>
                <w:t>桥式抓斗卸船机</w:t>
              </w:r>
            </w:hyperlink>
            <w:r>
              <w:rPr>
                <w:sz w:val="24"/>
                <w:lang w:eastAsia="zh-CN"/>
              </w:rPr>
              <w:t>、</w:t>
            </w:r>
            <w:hyperlink r:id="rId12">
              <w:r>
                <w:rPr>
                  <w:sz w:val="24"/>
                  <w:lang w:eastAsia="zh-CN"/>
                </w:rPr>
                <w:t>悬链斗连续卸船机</w:t>
              </w:r>
            </w:hyperlink>
            <w:r>
              <w:rPr>
                <w:sz w:val="24"/>
                <w:lang w:eastAsia="zh-CN"/>
              </w:rPr>
              <w:t>等散货输送装</w:t>
            </w:r>
            <w:r>
              <w:rPr>
                <w:sz w:val="24"/>
                <w:lang w:eastAsia="zh-CN"/>
              </w:rPr>
              <w:t>备的设计和优化；熟悉港口机械行业面临的实际问题和难点；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积极参与到港博曲线落煤管、木箱快速搬运、湿粘散货溜槽和散货装卸抑尘漏斗的研究工作中。</w:t>
            </w:r>
          </w:p>
          <w:p w:rsidR="00072100" w:rsidRDefault="006210B5">
            <w:pPr>
              <w:pStyle w:val="TableParagraph"/>
              <w:spacing w:before="2" w:line="374" w:lineRule="auto"/>
              <w:ind w:left="108" w:right="93" w:firstLine="573"/>
              <w:jc w:val="both"/>
              <w:rPr>
                <w:sz w:val="24"/>
                <w:lang w:eastAsia="zh-CN"/>
              </w:rPr>
            </w:pPr>
            <w:r>
              <w:rPr>
                <w:spacing w:val="-12"/>
                <w:sz w:val="24"/>
                <w:lang w:eastAsia="zh-CN"/>
              </w:rPr>
              <w:t>其中，在曲线落煤管项目中，利用</w:t>
            </w:r>
            <w:r>
              <w:rPr>
                <w:spacing w:val="-12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CFD-DEM </w:t>
            </w:r>
            <w:r>
              <w:rPr>
                <w:sz w:val="24"/>
                <w:lang w:eastAsia="zh-CN"/>
              </w:rPr>
              <w:t>耦合模拟煤粉在曲线溜槽内的运动特性和引起的气流流场分布，重点针对大落差，小颗粒粒径，复杂溜槽结构，进行仿真的设置和优化，仿真结果为曲线溜槽和导料槽的设计提供了指导。</w:t>
            </w:r>
          </w:p>
          <w:p w:rsidR="00072100" w:rsidRDefault="006210B5">
            <w:pPr>
              <w:pStyle w:val="TableParagraph"/>
              <w:spacing w:before="1"/>
              <w:ind w:left="68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在木箱快速搬运项目中，针对现有装备体积大、吨位重，运力、人</w:t>
            </w:r>
          </w:p>
          <w:p w:rsidR="00072100" w:rsidRDefault="006210B5">
            <w:pPr>
              <w:pStyle w:val="TableParagraph"/>
              <w:spacing w:before="173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力浪费严重的问题，设计快速装卸搬运平台，实现</w:t>
            </w:r>
            <w:r>
              <w:rPr>
                <w:sz w:val="24"/>
                <w:lang w:eastAsia="zh-CN"/>
              </w:rPr>
              <w:t>“</w:t>
            </w:r>
            <w:r>
              <w:rPr>
                <w:sz w:val="24"/>
                <w:lang w:eastAsia="zh-CN"/>
              </w:rPr>
              <w:t>即拿即用</w:t>
            </w:r>
            <w:r>
              <w:rPr>
                <w:sz w:val="24"/>
                <w:lang w:eastAsia="zh-CN"/>
              </w:rPr>
              <w:t>”</w:t>
            </w:r>
            <w:r>
              <w:rPr>
                <w:sz w:val="24"/>
                <w:lang w:eastAsia="zh-CN"/>
              </w:rPr>
              <w:t>，缩短</w:t>
            </w:r>
          </w:p>
        </w:tc>
      </w:tr>
    </w:tbl>
    <w:p w:rsidR="00072100" w:rsidRDefault="00072100">
      <w:pPr>
        <w:rPr>
          <w:sz w:val="24"/>
          <w:lang w:eastAsia="zh-CN"/>
        </w:rPr>
        <w:sectPr w:rsidR="00072100">
          <w:type w:val="continuous"/>
          <w:pgSz w:w="11910" w:h="16840"/>
          <w:pgMar w:top="1540" w:right="1280" w:bottom="280" w:left="1280" w:header="720" w:footer="720" w:gutter="0"/>
          <w:cols w:space="720"/>
        </w:sectPr>
      </w:pPr>
    </w:p>
    <w:p w:rsidR="00072100" w:rsidRDefault="00C81205">
      <w:pPr>
        <w:pStyle w:val="a3"/>
        <w:spacing w:before="155" w:line="374" w:lineRule="auto"/>
        <w:ind w:left="1645" w:right="258"/>
        <w:rPr>
          <w:lang w:eastAsia="zh-CN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635</wp:posOffset>
                </wp:positionV>
                <wp:extent cx="5789930" cy="8547100"/>
                <wp:effectExtent l="8890" t="6985" r="190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930" cy="8547100"/>
                          <a:chOff x="1394" y="1"/>
                          <a:chExt cx="9118" cy="13460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94" y="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04" y="6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812" y="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822" y="6"/>
                            <a:ext cx="768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502" y="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99" y="11"/>
                            <a:ext cx="0" cy="134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04" y="13456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818" y="11"/>
                            <a:ext cx="0" cy="134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822" y="13456"/>
                            <a:ext cx="768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507" y="11"/>
                            <a:ext cx="0" cy="134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A6360" id="Group 2" o:spid="_x0000_s1026" style="position:absolute;left:0;text-align:left;margin-left:69.7pt;margin-top:.05pt;width:455.9pt;height:673pt;z-index:-251658240;mso-position-horizontal-relative:page" coordorigin="1394,1" coordsize="9118,1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">
                <v:rect id="Rectangle 12" o:spid="_x0000_s1027" style="position:absolute;left:1394;top: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11" o:spid="_x0000_s1028" style="position:absolute;visibility:visible;mso-wrap-style:square" from="1404,6" to="28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" strokeweight=".16969mm"/>
                <v:rect id="Rectangle 10" o:spid="_x0000_s1029" style="position:absolute;left:2812;top: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9" o:spid="_x0000_s1030" style="position:absolute;visibility:visible;mso-wrap-style:square" from="2822,6" to="105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" strokeweight=".16969mm"/>
                <v:rect id="Rectangle 8" o:spid="_x0000_s1031" style="position:absolute;left:10502;top: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7" o:spid="_x0000_s1032" style="position:absolute;visibility:visible;mso-wrap-style:square" from="1399,11" to="1399,13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6" o:spid="_x0000_s1033" style="position:absolute;visibility:visible;mso-wrap-style:square" from="1404,13456" to="2813,13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" strokeweight=".16969mm"/>
                <v:line id="Line 5" o:spid="_x0000_s1034" style="position:absolute;visibility:visible;mso-wrap-style:square" from="2818,11" to="2818,13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4" o:spid="_x0000_s1035" style="position:absolute;visibility:visible;mso-wrap-style:square" from="2822,13456" to="10502,13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" strokeweight=".16969mm"/>
                <v:line id="Line 3" o:spid="_x0000_s1036" style="position:absolute;visibility:visible;mso-wrap-style:square" from="10507,11" to="10507,13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="006210B5">
        <w:rPr>
          <w:lang w:eastAsia="zh-CN"/>
        </w:rPr>
        <w:t>搬运时间的目的。主要协助完成了木箱搬运平台折叠方案设计、关键部件优化、平台强度和稳定性计算校核，以及</w:t>
      </w:r>
      <w:r w:rsidR="006210B5">
        <w:rPr>
          <w:lang w:eastAsia="zh-CN"/>
        </w:rPr>
        <w:t xml:space="preserve"> </w:t>
      </w:r>
      <w:r w:rsidR="006210B5">
        <w:rPr>
          <w:rFonts w:ascii="Times New Roman" w:eastAsia="Times New Roman"/>
          <w:lang w:eastAsia="zh-CN"/>
        </w:rPr>
        <w:t xml:space="preserve">FEM </w:t>
      </w:r>
      <w:r w:rsidR="006210B5">
        <w:rPr>
          <w:lang w:eastAsia="zh-CN"/>
        </w:rPr>
        <w:t>仿真等工作。</w:t>
      </w:r>
    </w:p>
    <w:p w:rsidR="00072100" w:rsidRDefault="006210B5">
      <w:pPr>
        <w:pStyle w:val="a3"/>
        <w:spacing w:before="1" w:line="374" w:lineRule="auto"/>
        <w:ind w:left="1645" w:right="225" w:firstLine="573"/>
        <w:rPr>
          <w:lang w:eastAsia="zh-CN"/>
        </w:rPr>
      </w:pPr>
      <w:r>
        <w:rPr>
          <w:spacing w:val="-4"/>
          <w:lang w:eastAsia="zh-CN"/>
        </w:rPr>
        <w:t>在湿粘散货溜槽项目中，主要开展不同物料、不同粒径、不同湿度</w:t>
      </w:r>
      <w:r>
        <w:rPr>
          <w:spacing w:val="-13"/>
          <w:lang w:eastAsia="zh-CN"/>
        </w:rPr>
        <w:t>下，散货颗粒的</w:t>
      </w:r>
      <w:r>
        <w:rPr>
          <w:spacing w:val="-13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DEM </w:t>
      </w:r>
      <w:r>
        <w:rPr>
          <w:spacing w:val="-11"/>
          <w:lang w:eastAsia="zh-CN"/>
        </w:rPr>
        <w:t>标定工作，通过设计试验标定，获取</w:t>
      </w:r>
      <w:r>
        <w:rPr>
          <w:spacing w:val="-11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DEM </w:t>
      </w:r>
      <w:r>
        <w:rPr>
          <w:lang w:eastAsia="zh-CN"/>
        </w:rPr>
        <w:t>仿真的准确参数，为精确模拟湿粘物料的流动性及其转运溜槽的堵塞行为打下</w:t>
      </w:r>
      <w:r>
        <w:rPr>
          <w:spacing w:val="-4"/>
          <w:lang w:eastAsia="zh-CN"/>
        </w:rPr>
        <w:t>基础。进一步地，完成了散货湿度与</w:t>
      </w:r>
      <w:r>
        <w:rPr>
          <w:spacing w:val="-4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DEM </w:t>
      </w:r>
      <w:r>
        <w:rPr>
          <w:lang w:eastAsia="zh-CN"/>
        </w:rPr>
        <w:t>仿真参数对应表格，可以指</w:t>
      </w:r>
      <w:r>
        <w:rPr>
          <w:spacing w:val="-5"/>
          <w:lang w:eastAsia="zh-CN"/>
        </w:rPr>
        <w:t>导企业粗略进行湿粘物料的</w:t>
      </w:r>
      <w:r>
        <w:rPr>
          <w:spacing w:val="-5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DEM </w:t>
      </w:r>
      <w:r>
        <w:rPr>
          <w:lang w:eastAsia="zh-CN"/>
        </w:rPr>
        <w:t>仿真。</w:t>
      </w:r>
    </w:p>
    <w:p w:rsidR="00072100" w:rsidRDefault="006210B5">
      <w:pPr>
        <w:pStyle w:val="a3"/>
        <w:spacing w:before="1" w:line="374" w:lineRule="auto"/>
        <w:ind w:left="1645" w:right="184" w:firstLine="573"/>
        <w:jc w:val="both"/>
        <w:rPr>
          <w:lang w:eastAsia="zh-CN"/>
        </w:rPr>
      </w:pPr>
      <w:r>
        <w:rPr>
          <w:spacing w:val="-5"/>
          <w:lang w:eastAsia="zh-CN"/>
        </w:rPr>
        <w:t>在散货装卸抑尘漏斗项目中，通过对料斗结构的研究与设计，将装卸作业过程的粉尘控制在极小范围内，满足少尘化和绿色环保的港口作业需求。主要开展了基于空气动力学的料斗颗粒流和气流场的计算与优</w:t>
      </w:r>
      <w:r>
        <w:rPr>
          <w:spacing w:val="-9"/>
          <w:lang w:eastAsia="zh-CN"/>
        </w:rPr>
        <w:t>化分析，相关基础性研究成果已在</w:t>
      </w:r>
      <w:r>
        <w:rPr>
          <w:spacing w:val="-9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Q1 </w:t>
      </w:r>
      <w:r>
        <w:rPr>
          <w:spacing w:val="-21"/>
          <w:lang w:eastAsia="zh-CN"/>
        </w:rPr>
        <w:t>顶刊</w:t>
      </w:r>
      <w:r>
        <w:rPr>
          <w:spacing w:val="-21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Powder Technology </w:t>
      </w:r>
      <w:r>
        <w:rPr>
          <w:lang w:eastAsia="zh-CN"/>
        </w:rPr>
        <w:t>上发表；</w:t>
      </w:r>
      <w:r>
        <w:rPr>
          <w:lang w:eastAsia="zh-CN"/>
        </w:rPr>
        <w:t xml:space="preserve"> </w:t>
      </w:r>
      <w:r>
        <w:rPr>
          <w:lang w:eastAsia="zh-CN"/>
        </w:rPr>
        <w:t>研究不同结构形式的漏斗端盖对粉尘抑制的效果。</w:t>
      </w:r>
    </w:p>
    <w:p w:rsidR="00072100" w:rsidRDefault="00072100">
      <w:pPr>
        <w:pStyle w:val="a3"/>
        <w:rPr>
          <w:lang w:eastAsia="zh-CN"/>
        </w:rPr>
      </w:pPr>
    </w:p>
    <w:p w:rsidR="00072100" w:rsidRDefault="006210B5">
      <w:pPr>
        <w:pStyle w:val="a3"/>
        <w:spacing w:before="174"/>
        <w:ind w:left="2219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）计划执行情况</w:t>
      </w:r>
    </w:p>
    <w:p w:rsidR="00072100" w:rsidRDefault="006210B5">
      <w:pPr>
        <w:pStyle w:val="a3"/>
        <w:spacing w:before="173" w:line="374" w:lineRule="auto"/>
        <w:ind w:left="1645" w:right="225" w:firstLine="573"/>
        <w:jc w:val="both"/>
        <w:rPr>
          <w:lang w:eastAsia="zh-CN"/>
        </w:rPr>
      </w:pPr>
      <w:r>
        <w:rPr>
          <w:spacing w:val="-5"/>
          <w:lang w:eastAsia="zh-CN"/>
        </w:rPr>
        <w:t>本次实践锻炼严格按照计划执行，始终与港博紧密联系，积极配合开展各项工作。计划中主要任务，包括了解企业经营范围和企业文化、熟悉港口装备工作原理、学习企业管理经验和项目经验均已</w:t>
      </w:r>
      <w:r>
        <w:rPr>
          <w:spacing w:val="-5"/>
          <w:lang w:eastAsia="zh-CN"/>
        </w:rPr>
        <w:t>完成，项目开展上更是超计划完成。</w:t>
      </w:r>
    </w:p>
    <w:p w:rsidR="00072100" w:rsidRDefault="00072100">
      <w:pPr>
        <w:pStyle w:val="a3"/>
        <w:rPr>
          <w:lang w:eastAsia="zh-CN"/>
        </w:rPr>
      </w:pPr>
    </w:p>
    <w:p w:rsidR="00072100" w:rsidRDefault="006210B5">
      <w:pPr>
        <w:pStyle w:val="a3"/>
        <w:spacing w:before="173"/>
        <w:ind w:left="2219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3</w:t>
      </w:r>
      <w:r>
        <w:rPr>
          <w:lang w:eastAsia="zh-CN"/>
        </w:rPr>
        <w:t>）心得体会</w:t>
      </w:r>
    </w:p>
    <w:p w:rsidR="00072100" w:rsidRDefault="006210B5">
      <w:pPr>
        <w:pStyle w:val="a3"/>
        <w:spacing w:before="173" w:line="374" w:lineRule="auto"/>
        <w:ind w:left="1645" w:right="225" w:firstLine="573"/>
        <w:jc w:val="both"/>
        <w:rPr>
          <w:lang w:eastAsia="zh-CN"/>
        </w:rPr>
      </w:pPr>
      <w:r>
        <w:rPr>
          <w:spacing w:val="-8"/>
          <w:lang w:eastAsia="zh-CN"/>
        </w:rPr>
        <w:t>本次实践中，深刻了解到了港口装卸与输送机械行业的现状与未来发展，结合企业项目，学习到了很多现场知识和专业技能，更是有机会把之前掌握的理论和仿真技术应用到实际生产中，为今后的教学和科研工作打下了坚实基础。未来将继续保持与港博的紧密联系，争取利用自己的研究，更好地服务好港口物流行业。</w:t>
      </w:r>
    </w:p>
    <w:p w:rsidR="00072100" w:rsidRDefault="00072100">
      <w:pPr>
        <w:pStyle w:val="a3"/>
        <w:rPr>
          <w:sz w:val="20"/>
          <w:lang w:eastAsia="zh-CN"/>
        </w:rPr>
      </w:pPr>
    </w:p>
    <w:p w:rsidR="00072100" w:rsidRDefault="00072100">
      <w:pPr>
        <w:pStyle w:val="a3"/>
        <w:spacing w:before="7"/>
        <w:rPr>
          <w:sz w:val="17"/>
          <w:lang w:eastAsia="zh-CN"/>
        </w:rPr>
      </w:pPr>
    </w:p>
    <w:p w:rsidR="00072100" w:rsidRDefault="006210B5">
      <w:pPr>
        <w:pStyle w:val="a3"/>
        <w:ind w:left="5802"/>
      </w:pPr>
      <w:r>
        <w:t>本人签字：</w:t>
      </w:r>
    </w:p>
    <w:p w:rsidR="00072100" w:rsidRDefault="006210B5">
      <w:pPr>
        <w:pStyle w:val="a3"/>
        <w:tabs>
          <w:tab w:val="left" w:pos="479"/>
          <w:tab w:val="left" w:pos="959"/>
        </w:tabs>
        <w:spacing w:before="173"/>
        <w:ind w:right="663"/>
        <w:jc w:val="right"/>
      </w:pPr>
      <w:r>
        <w:t>年</w:t>
      </w:r>
      <w:r>
        <w:tab/>
      </w:r>
      <w:r>
        <w:t>月</w:t>
      </w:r>
      <w:r>
        <w:tab/>
      </w:r>
      <w:r>
        <w:t>日</w:t>
      </w:r>
    </w:p>
    <w:p w:rsidR="00072100" w:rsidRDefault="00072100">
      <w:pPr>
        <w:jc w:val="right"/>
        <w:sectPr w:rsidR="00072100">
          <w:pgSz w:w="11910" w:h="16840"/>
          <w:pgMar w:top="1420" w:right="128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02"/>
        <w:gridCol w:w="2872"/>
        <w:gridCol w:w="1259"/>
        <w:gridCol w:w="180"/>
        <w:gridCol w:w="1572"/>
      </w:tblGrid>
      <w:tr w:rsidR="00072100">
        <w:trPr>
          <w:trHeight w:val="4319"/>
        </w:trPr>
        <w:tc>
          <w:tcPr>
            <w:tcW w:w="1418" w:type="dxa"/>
          </w:tcPr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072100">
            <w:pPr>
              <w:pStyle w:val="TableParagraph"/>
              <w:spacing w:before="4"/>
            </w:pPr>
          </w:p>
          <w:p w:rsidR="00072100" w:rsidRDefault="006210B5">
            <w:pPr>
              <w:pStyle w:val="TableParagraph"/>
              <w:spacing w:line="374" w:lineRule="auto"/>
              <w:ind w:left="227" w:right="218"/>
              <w:rPr>
                <w:sz w:val="24"/>
              </w:rPr>
            </w:pPr>
            <w:r>
              <w:rPr>
                <w:sz w:val="24"/>
              </w:rPr>
              <w:t>实践单位考核意见</w:t>
            </w:r>
          </w:p>
        </w:tc>
        <w:tc>
          <w:tcPr>
            <w:tcW w:w="7685" w:type="dxa"/>
            <w:gridSpan w:val="5"/>
          </w:tcPr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spacing w:before="8"/>
              <w:rPr>
                <w:sz w:val="24"/>
                <w:lang w:eastAsia="zh-CN"/>
              </w:rPr>
            </w:pPr>
          </w:p>
          <w:p w:rsidR="00072100" w:rsidRDefault="006210B5">
            <w:pPr>
              <w:pStyle w:val="TableParagraph"/>
              <w:spacing w:before="1" w:line="374" w:lineRule="auto"/>
              <w:ind w:left="108" w:right="31" w:firstLine="57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沈嘉禾老师在本单位实践期间，态度端正、认真负责、踏实肯干，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利用自身技术特长和理论知识，为散货输送装备的设计和优化提供了指导，为相关项目的开展提供了有力帮助。</w:t>
            </w:r>
          </w:p>
          <w:p w:rsidR="00072100" w:rsidRDefault="006210B5">
            <w:pPr>
              <w:pStyle w:val="TableParagraph"/>
              <w:spacing w:line="374" w:lineRule="auto"/>
              <w:ind w:left="108" w:right="22" w:firstLine="57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鉴于沈嘉禾老师实践锻炼的优异表现，期待未来有更多不同形式的合作机会。</w:t>
            </w: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6210B5">
            <w:pPr>
              <w:pStyle w:val="TableParagraph"/>
              <w:tabs>
                <w:tab w:val="left" w:pos="5148"/>
              </w:tabs>
              <w:spacing w:before="174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负责人签字：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（公章）</w:t>
            </w:r>
          </w:p>
          <w:p w:rsidR="00072100" w:rsidRDefault="006210B5">
            <w:pPr>
              <w:pStyle w:val="TableParagraph"/>
              <w:tabs>
                <w:tab w:val="left" w:pos="5704"/>
                <w:tab w:val="left" w:pos="6304"/>
              </w:tabs>
              <w:spacing w:before="172"/>
              <w:ind w:left="510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日</w:t>
            </w:r>
          </w:p>
        </w:tc>
      </w:tr>
      <w:tr w:rsidR="00072100">
        <w:trPr>
          <w:trHeight w:val="556"/>
        </w:trPr>
        <w:tc>
          <w:tcPr>
            <w:tcW w:w="1418" w:type="dxa"/>
            <w:vMerge w:val="restart"/>
          </w:tcPr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spacing w:before="1"/>
              <w:rPr>
                <w:sz w:val="31"/>
                <w:lang w:eastAsia="zh-CN"/>
              </w:rPr>
            </w:pPr>
          </w:p>
          <w:p w:rsidR="00072100" w:rsidRDefault="006210B5">
            <w:pPr>
              <w:pStyle w:val="TableParagraph"/>
              <w:spacing w:line="374" w:lineRule="auto"/>
              <w:ind w:left="227" w:right="218"/>
              <w:rPr>
                <w:sz w:val="24"/>
              </w:rPr>
            </w:pPr>
            <w:r>
              <w:rPr>
                <w:sz w:val="24"/>
              </w:rPr>
              <w:t>所在单位考核情况</w:t>
            </w:r>
          </w:p>
        </w:tc>
        <w:tc>
          <w:tcPr>
            <w:tcW w:w="1802" w:type="dxa"/>
          </w:tcPr>
          <w:p w:rsidR="00072100" w:rsidRDefault="006210B5">
            <w:pPr>
              <w:pStyle w:val="TableParagraph"/>
              <w:spacing w:before="182"/>
              <w:ind w:left="180"/>
              <w:rPr>
                <w:sz w:val="24"/>
              </w:rPr>
            </w:pPr>
            <w:r>
              <w:rPr>
                <w:sz w:val="24"/>
              </w:rPr>
              <w:t>述职汇报时间</w:t>
            </w:r>
          </w:p>
        </w:tc>
        <w:tc>
          <w:tcPr>
            <w:tcW w:w="2872" w:type="dxa"/>
          </w:tcPr>
          <w:p w:rsidR="00072100" w:rsidRDefault="006210B5">
            <w:pPr>
              <w:pStyle w:val="TableParagraph"/>
              <w:spacing w:before="182"/>
              <w:ind w:left="44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2022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12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29 </w:t>
            </w:r>
            <w:r>
              <w:rPr>
                <w:sz w:val="24"/>
              </w:rPr>
              <w:t>日</w:t>
            </w:r>
          </w:p>
        </w:tc>
        <w:tc>
          <w:tcPr>
            <w:tcW w:w="1259" w:type="dxa"/>
          </w:tcPr>
          <w:p w:rsidR="00072100" w:rsidRDefault="006210B5">
            <w:pPr>
              <w:pStyle w:val="TableParagraph"/>
              <w:spacing w:before="182"/>
              <w:ind w:left="390"/>
              <w:rPr>
                <w:sz w:val="24"/>
              </w:rPr>
            </w:pPr>
            <w:r>
              <w:rPr>
                <w:sz w:val="24"/>
              </w:rPr>
              <w:t>地点</w:t>
            </w:r>
          </w:p>
        </w:tc>
        <w:tc>
          <w:tcPr>
            <w:tcW w:w="1752" w:type="dxa"/>
            <w:gridSpan w:val="2"/>
          </w:tcPr>
          <w:p w:rsidR="00072100" w:rsidRDefault="006210B5">
            <w:pPr>
              <w:pStyle w:val="TableParagraph"/>
              <w:spacing w:before="182"/>
              <w:ind w:left="110"/>
              <w:rPr>
                <w:sz w:val="24"/>
              </w:rPr>
            </w:pPr>
            <w:r>
              <w:rPr>
                <w:sz w:val="24"/>
              </w:rPr>
              <w:t>港机系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214 </w:t>
            </w:r>
            <w:r>
              <w:rPr>
                <w:sz w:val="24"/>
              </w:rPr>
              <w:t>室</w:t>
            </w:r>
          </w:p>
        </w:tc>
      </w:tr>
      <w:tr w:rsidR="00072100">
        <w:trPr>
          <w:trHeight w:val="1012"/>
        </w:trPr>
        <w:tc>
          <w:tcPr>
            <w:tcW w:w="1418" w:type="dxa"/>
            <w:vMerge/>
            <w:tcBorders>
              <w:top w:val="nil"/>
            </w:tcBorders>
          </w:tcPr>
          <w:p w:rsidR="00072100" w:rsidRDefault="00072100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 w:rsidR="00072100" w:rsidRDefault="00072100">
            <w:pPr>
              <w:pStyle w:val="TableParagraph"/>
              <w:rPr>
                <w:sz w:val="32"/>
              </w:rPr>
            </w:pPr>
          </w:p>
          <w:p w:rsidR="00072100" w:rsidRDefault="006210B5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考核人员签名</w:t>
            </w:r>
          </w:p>
        </w:tc>
        <w:tc>
          <w:tcPr>
            <w:tcW w:w="5883" w:type="dxa"/>
            <w:gridSpan w:val="4"/>
          </w:tcPr>
          <w:p w:rsidR="00072100" w:rsidRDefault="000721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2100">
        <w:trPr>
          <w:trHeight w:val="4799"/>
        </w:trPr>
        <w:tc>
          <w:tcPr>
            <w:tcW w:w="1418" w:type="dxa"/>
            <w:vMerge/>
            <w:tcBorders>
              <w:top w:val="nil"/>
            </w:tcBorders>
          </w:tcPr>
          <w:p w:rsidR="00072100" w:rsidRDefault="00072100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  <w:gridSpan w:val="2"/>
            <w:tcBorders>
              <w:right w:val="nil"/>
            </w:tcBorders>
          </w:tcPr>
          <w:p w:rsidR="00072100" w:rsidRDefault="006210B5">
            <w:pPr>
              <w:pStyle w:val="TableParagraph"/>
              <w:spacing w:before="144"/>
              <w:ind w:left="89" w:right="2139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考核内容及评价结论：</w:t>
            </w: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spacing w:before="8"/>
              <w:rPr>
                <w:sz w:val="35"/>
                <w:lang w:eastAsia="zh-CN"/>
              </w:rPr>
            </w:pPr>
          </w:p>
          <w:p w:rsidR="00072100" w:rsidRDefault="006210B5">
            <w:pPr>
              <w:pStyle w:val="TableParagraph"/>
              <w:spacing w:before="1"/>
              <w:ind w:left="89" w:right="2139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院长（主任）签字：</w:t>
            </w:r>
          </w:p>
        </w:tc>
        <w:tc>
          <w:tcPr>
            <w:tcW w:w="1439" w:type="dxa"/>
            <w:gridSpan w:val="2"/>
            <w:tcBorders>
              <w:left w:val="nil"/>
              <w:right w:val="nil"/>
            </w:tcBorders>
          </w:tcPr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spacing w:before="5"/>
              <w:rPr>
                <w:sz w:val="33"/>
                <w:lang w:eastAsia="zh-CN"/>
              </w:rPr>
            </w:pPr>
          </w:p>
          <w:p w:rsidR="00072100" w:rsidRDefault="006210B5">
            <w:pPr>
              <w:pStyle w:val="TableParagraph"/>
              <w:tabs>
                <w:tab w:val="left" w:pos="975"/>
              </w:tabs>
              <w:spacing w:before="1" w:line="480" w:lineRule="atLeast"/>
              <w:ind w:left="376" w:right="117" w:hanging="17"/>
              <w:rPr>
                <w:sz w:val="24"/>
              </w:rPr>
            </w:pPr>
            <w:r>
              <w:rPr>
                <w:sz w:val="24"/>
              </w:rPr>
              <w:t>（公章）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1572" w:type="dxa"/>
            <w:tcBorders>
              <w:left w:val="nil"/>
            </w:tcBorders>
          </w:tcPr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6210B5">
            <w:pPr>
              <w:pStyle w:val="TableParagraph"/>
              <w:spacing w:before="159"/>
              <w:ind w:left="137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72100">
        <w:trPr>
          <w:trHeight w:val="2162"/>
        </w:trPr>
        <w:tc>
          <w:tcPr>
            <w:tcW w:w="1418" w:type="dxa"/>
          </w:tcPr>
          <w:p w:rsidR="00072100" w:rsidRDefault="00072100">
            <w:pPr>
              <w:pStyle w:val="TableParagraph"/>
              <w:rPr>
                <w:sz w:val="24"/>
              </w:rPr>
            </w:pPr>
          </w:p>
          <w:p w:rsidR="00072100" w:rsidRDefault="00072100">
            <w:pPr>
              <w:pStyle w:val="TableParagraph"/>
              <w:spacing w:before="3"/>
              <w:rPr>
                <w:sz w:val="34"/>
              </w:rPr>
            </w:pPr>
          </w:p>
          <w:p w:rsidR="00072100" w:rsidRDefault="006210B5">
            <w:pPr>
              <w:pStyle w:val="TableParagraph"/>
              <w:spacing w:line="374" w:lineRule="auto"/>
              <w:ind w:left="227" w:right="218"/>
              <w:rPr>
                <w:sz w:val="24"/>
              </w:rPr>
            </w:pPr>
            <w:r>
              <w:rPr>
                <w:sz w:val="24"/>
              </w:rPr>
              <w:t>职能部门审核意见</w:t>
            </w:r>
          </w:p>
        </w:tc>
        <w:tc>
          <w:tcPr>
            <w:tcW w:w="7685" w:type="dxa"/>
            <w:gridSpan w:val="5"/>
          </w:tcPr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rPr>
                <w:sz w:val="24"/>
                <w:lang w:eastAsia="zh-CN"/>
              </w:rPr>
            </w:pPr>
          </w:p>
          <w:p w:rsidR="00072100" w:rsidRDefault="00072100">
            <w:pPr>
              <w:pStyle w:val="TableParagraph"/>
              <w:spacing w:before="9"/>
              <w:rPr>
                <w:sz w:val="23"/>
                <w:lang w:eastAsia="zh-CN"/>
              </w:rPr>
            </w:pPr>
          </w:p>
          <w:p w:rsidR="00072100" w:rsidRDefault="006210B5">
            <w:pPr>
              <w:pStyle w:val="TableParagraph"/>
              <w:ind w:left="2625" w:right="261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负责人签字（盖章）：</w:t>
            </w:r>
          </w:p>
          <w:p w:rsidR="00072100" w:rsidRDefault="006210B5">
            <w:pPr>
              <w:pStyle w:val="TableParagraph"/>
              <w:tabs>
                <w:tab w:val="left" w:pos="5644"/>
                <w:tab w:val="left" w:pos="6244"/>
              </w:tabs>
              <w:spacing w:before="172"/>
              <w:ind w:left="504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日</w:t>
            </w:r>
          </w:p>
        </w:tc>
      </w:tr>
    </w:tbl>
    <w:p w:rsidR="006210B5" w:rsidRDefault="006210B5">
      <w:pPr>
        <w:rPr>
          <w:lang w:eastAsia="zh-CN"/>
        </w:rPr>
      </w:pPr>
    </w:p>
    <w:sectPr w:rsidR="006210B5">
      <w:pgSz w:w="11910" w:h="16840"/>
      <w:pgMar w:top="14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00"/>
    <w:rsid w:val="00072100"/>
    <w:rsid w:val="006210B5"/>
    <w:rsid w:val="00C8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75BE1-12BD-4848-90D5-2F903141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03065334.pool6-site.make.yun300.cn/product/23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03065334.pool6-site.make.yun300.cn/product/21/" TargetMode="External"/><Relationship Id="rId12" Type="http://schemas.openxmlformats.org/officeDocument/2006/relationships/hyperlink" Target="http://2003065334.pool6-site.make.yun300.cn/product/2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03065334.pool6-site.make.yun300.cn/product/20/" TargetMode="External"/><Relationship Id="rId11" Type="http://schemas.openxmlformats.org/officeDocument/2006/relationships/hyperlink" Target="http://2003065334.pool6-site.make.yun300.cn/product/25/" TargetMode="External"/><Relationship Id="rId5" Type="http://schemas.openxmlformats.org/officeDocument/2006/relationships/hyperlink" Target="http://2003065334.pool6-site.make.yun300.cn/product/20/" TargetMode="External"/><Relationship Id="rId10" Type="http://schemas.openxmlformats.org/officeDocument/2006/relationships/hyperlink" Target="http://2003065334.pool6-site.make.yun300.cn/product/22/" TargetMode="External"/><Relationship Id="rId4" Type="http://schemas.openxmlformats.org/officeDocument/2006/relationships/hyperlink" Target="http://2003065334.pool6-site.make.yun300.cn/product/19/" TargetMode="External"/><Relationship Id="rId9" Type="http://schemas.openxmlformats.org/officeDocument/2006/relationships/hyperlink" Target="http://2003065334.pool6-site.make.yun300.cn/product/2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2063</Characters>
  <Application>Microsoft Office Word</Application>
  <DocSecurity>0</DocSecurity>
  <Lines>17</Lines>
  <Paragraphs>4</Paragraphs>
  <ScaleCrop>false</ScaleCrop>
  <Company>P R C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附表2：</dc:title>
  <dc:creator>雨林木风</dc:creator>
  <cp:lastModifiedBy>China</cp:lastModifiedBy>
  <cp:revision>2</cp:revision>
  <dcterms:created xsi:type="dcterms:W3CDTF">2022-12-30T09:19:00Z</dcterms:created>
  <dcterms:modified xsi:type="dcterms:W3CDTF">2022-12-30T09:19:00Z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2022-12-30T00:00:00Z</vt:filetime>
  </property>
</Properties>
</file>